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一百种</w:t>
      </w:r>
    </w:p>
    <w:p w:rsidR="00B76B52" w:rsidRPr="00B76B52" w:rsidRDefault="00B76B52" w:rsidP="00B35814">
      <w:pPr>
        <w:spacing w:line="480" w:lineRule="exact"/>
        <w:jc w:val="center"/>
        <w:rPr>
          <w:rFonts w:ascii="楷体" w:eastAsia="楷体" w:hAnsi="楷体" w:hint="eastAsia"/>
          <w:sz w:val="24"/>
          <w:szCs w:val="24"/>
        </w:rPr>
      </w:pP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成都市双流区胜利幼儿园  胡佳英</w:t>
      </w:r>
    </w:p>
    <w:p w:rsidR="00B76B52" w:rsidRPr="00B76B52" w:rsidRDefault="00B76B52" w:rsidP="00B35814">
      <w:pPr>
        <w:spacing w:line="480" w:lineRule="exact"/>
        <w:rPr>
          <w:rFonts w:ascii="楷体" w:eastAsia="楷体" w:hAnsi="楷体" w:hint="eastAsia"/>
          <w:sz w:val="24"/>
          <w:szCs w:val="24"/>
        </w:rPr>
      </w:pP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不，就是一百种</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罗里斯 马拉古齐</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儿童由一百种组成。</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儿童有一百种语言，一百只手，</w:t>
      </w:r>
      <w:r w:rsidRPr="00B76B52">
        <w:rPr>
          <w:rFonts w:ascii="楷体" w:eastAsia="楷体" w:hAnsi="楷体" w:hint="eastAsia"/>
          <w:sz w:val="24"/>
          <w:szCs w:val="24"/>
        </w:rPr>
        <w:t>一</w:t>
      </w:r>
      <w:r w:rsidRPr="00B76B52">
        <w:rPr>
          <w:rFonts w:ascii="楷体" w:eastAsia="楷体" w:hAnsi="楷体" w:hint="eastAsia"/>
          <w:sz w:val="24"/>
          <w:szCs w:val="24"/>
        </w:rPr>
        <w:t>百种思想，</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一百种思维方式、游戏方式、说话方式。</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一百种方式聆听</w:t>
      </w:r>
      <w:r w:rsidRPr="00B76B52">
        <w:rPr>
          <w:rFonts w:ascii="楷体" w:eastAsia="楷体" w:hAnsi="楷体" w:hint="eastAsia"/>
          <w:sz w:val="24"/>
          <w:szCs w:val="24"/>
        </w:rPr>
        <w:t>、</w:t>
      </w:r>
      <w:r w:rsidRPr="00B76B52">
        <w:rPr>
          <w:rFonts w:ascii="楷体" w:eastAsia="楷体" w:hAnsi="楷体" w:hint="eastAsia"/>
          <w:sz w:val="24"/>
          <w:szCs w:val="24"/>
        </w:rPr>
        <w:t>惊喜和热爱，一百种喜悦去歌唱和理解，</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一百个世界去探索，一百个世界去创造，一百个世界去梦想。</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儿童有一百种语言</w:t>
      </w:r>
      <w:r w:rsidRPr="00B76B52">
        <w:rPr>
          <w:rFonts w:ascii="楷体" w:eastAsia="楷体" w:hAnsi="楷体" w:hint="eastAsia"/>
          <w:sz w:val="24"/>
          <w:szCs w:val="24"/>
        </w:rPr>
        <w:t>，</w:t>
      </w:r>
      <w:r w:rsidRPr="00B76B52">
        <w:rPr>
          <w:rFonts w:ascii="楷体" w:eastAsia="楷体" w:hAnsi="楷体" w:hint="eastAsia"/>
          <w:sz w:val="24"/>
          <w:szCs w:val="24"/>
        </w:rPr>
        <w:t>一百又一百，但有人偷走了九十九种。</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就是学校和文化把他们身心分离。</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他们告诉儿童</w:t>
      </w:r>
      <w:r w:rsidRPr="00B76B52">
        <w:rPr>
          <w:rFonts w:ascii="楷体" w:eastAsia="楷体" w:hAnsi="楷体" w:hint="eastAsia"/>
          <w:sz w:val="24"/>
          <w:szCs w:val="24"/>
        </w:rPr>
        <w:t>:</w:t>
      </w:r>
      <w:r w:rsidRPr="00B76B52">
        <w:rPr>
          <w:rFonts w:ascii="楷体" w:eastAsia="楷体" w:hAnsi="楷体" w:hint="eastAsia"/>
          <w:sz w:val="24"/>
          <w:szCs w:val="24"/>
        </w:rPr>
        <w:t>不动手而思考，不动脑而行动，</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只听不说，理解了也毫无乐趣，喜爱与惊奇只属于复活节和圣诞节。</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他们告诉儿童</w:t>
      </w:r>
      <w:r w:rsidRPr="00B76B52">
        <w:rPr>
          <w:rFonts w:ascii="楷体" w:eastAsia="楷体" w:hAnsi="楷体" w:hint="eastAsia"/>
          <w:sz w:val="24"/>
          <w:szCs w:val="24"/>
        </w:rPr>
        <w:t>:</w:t>
      </w:r>
      <w:r w:rsidRPr="00B76B52">
        <w:rPr>
          <w:rFonts w:ascii="楷体" w:eastAsia="楷体" w:hAnsi="楷体" w:hint="eastAsia"/>
          <w:sz w:val="24"/>
          <w:szCs w:val="24"/>
        </w:rPr>
        <w:t>在已知的世界里探索。</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一百种中，他们偷走了九十九种。</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他们告诉儿童</w:t>
      </w:r>
      <w:r w:rsidRPr="00B76B52">
        <w:rPr>
          <w:rFonts w:ascii="楷体" w:eastAsia="楷体" w:hAnsi="楷体" w:hint="eastAsia"/>
          <w:sz w:val="24"/>
          <w:szCs w:val="24"/>
        </w:rPr>
        <w:t>:</w:t>
      </w:r>
      <w:r w:rsidRPr="00B76B52">
        <w:rPr>
          <w:rFonts w:ascii="楷体" w:eastAsia="楷体" w:hAnsi="楷体" w:hint="eastAsia"/>
          <w:sz w:val="24"/>
          <w:szCs w:val="24"/>
        </w:rPr>
        <w:t>学习与玩要，现实与幻想，科学与空想，</w:t>
      </w:r>
    </w:p>
    <w:p w:rsidR="00B76B52" w:rsidRPr="00B76B52"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天空与大地，理智与梦想，都是水火不容的。</w:t>
      </w:r>
    </w:p>
    <w:p w:rsidR="00753608" w:rsidRDefault="00B76B52" w:rsidP="00B35814">
      <w:pPr>
        <w:spacing w:line="480" w:lineRule="exact"/>
        <w:jc w:val="center"/>
        <w:rPr>
          <w:rFonts w:ascii="楷体" w:eastAsia="楷体" w:hAnsi="楷体" w:hint="eastAsia"/>
          <w:sz w:val="24"/>
          <w:szCs w:val="24"/>
        </w:rPr>
      </w:pPr>
      <w:r w:rsidRPr="00B76B52">
        <w:rPr>
          <w:rFonts w:ascii="楷体" w:eastAsia="楷体" w:hAnsi="楷体" w:hint="eastAsia"/>
          <w:sz w:val="24"/>
          <w:szCs w:val="24"/>
        </w:rPr>
        <w:t>因此他们告诉儿童没有一百种。儿童说</w:t>
      </w:r>
      <w:r w:rsidRPr="00B76B52">
        <w:rPr>
          <w:rFonts w:ascii="楷体" w:eastAsia="楷体" w:hAnsi="楷体" w:hint="eastAsia"/>
          <w:sz w:val="24"/>
          <w:szCs w:val="24"/>
        </w:rPr>
        <w:t>:</w:t>
      </w:r>
      <w:r w:rsidRPr="00B76B52">
        <w:rPr>
          <w:rFonts w:ascii="楷体" w:eastAsia="楷体" w:hAnsi="楷体" w:hint="eastAsia"/>
          <w:sz w:val="24"/>
          <w:szCs w:val="24"/>
        </w:rPr>
        <w:t>不，就是一百种。</w:t>
      </w:r>
    </w:p>
    <w:p w:rsidR="00B76B52" w:rsidRDefault="00B76B52" w:rsidP="00B35814">
      <w:pPr>
        <w:spacing w:line="480" w:lineRule="exact"/>
        <w:jc w:val="center"/>
        <w:rPr>
          <w:rFonts w:ascii="楷体" w:eastAsia="楷体" w:hAnsi="楷体" w:hint="eastAsia"/>
          <w:sz w:val="24"/>
          <w:szCs w:val="24"/>
        </w:rPr>
      </w:pPr>
    </w:p>
    <w:p w:rsidR="00B76B52" w:rsidRDefault="00B76B52" w:rsidP="00B35814">
      <w:pPr>
        <w:spacing w:line="48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《儿童的一百种语言》一书，让人能</w:t>
      </w:r>
      <w:r w:rsidR="002A33AB">
        <w:rPr>
          <w:rFonts w:asciiTheme="minorEastAsia" w:hAnsiTheme="minorEastAsia" w:hint="eastAsia"/>
          <w:sz w:val="24"/>
          <w:szCs w:val="24"/>
        </w:rPr>
        <w:t>明确地感受到瑞吉欧体制的完善和强大，它带着读者去越过高墙发现儿童、探索儿童、教育儿童、尊重儿童。它包含了许多的信息，课程的设置、教育环境的营造、家长工作的开展等等。但最开始吸引我的却是它的名字“儿童的一百种语言”，为什么说有一百种呢？</w:t>
      </w:r>
    </w:p>
    <w:p w:rsidR="002A33AB" w:rsidRDefault="002A33AB" w:rsidP="00B35814">
      <w:pPr>
        <w:spacing w:line="48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生活中经常会听到这样一句话“儿童是一张白纸”，其实并不是这样。</w:t>
      </w:r>
      <w:r w:rsidR="00FE0761">
        <w:rPr>
          <w:rFonts w:asciiTheme="minorEastAsia" w:hAnsiTheme="minorEastAsia" w:hint="eastAsia"/>
          <w:sz w:val="24"/>
          <w:szCs w:val="24"/>
        </w:rPr>
        <w:t>从儿童的想象、思维的发展及其年龄特点来说，儿童正如诗中所说，有“一百种语言”。</w:t>
      </w:r>
    </w:p>
    <w:p w:rsidR="00FE0761" w:rsidRPr="00FE0761" w:rsidRDefault="00FE0761" w:rsidP="00B35814">
      <w:pPr>
        <w:spacing w:line="480" w:lineRule="exact"/>
        <w:jc w:val="left"/>
        <w:rPr>
          <w:rFonts w:asciiTheme="minorEastAsia" w:hAnsiTheme="minorEastAsia"/>
          <w:sz w:val="24"/>
          <w:szCs w:val="24"/>
        </w:rPr>
      </w:pPr>
      <w:r>
        <w:rPr>
          <w:rFonts w:asciiTheme="minorEastAsia" w:hAnsiTheme="minorEastAsia" w:hint="eastAsia"/>
          <w:sz w:val="24"/>
          <w:szCs w:val="24"/>
        </w:rPr>
        <w:t>想象发生于2岁左右，儿童想象活跃于幼儿期。</w:t>
      </w:r>
      <w:r>
        <w:rPr>
          <w:rFonts w:asciiTheme="minorEastAsia" w:hAnsiTheme="minorEastAsia" w:hint="eastAsia"/>
          <w:sz w:val="24"/>
          <w:szCs w:val="24"/>
        </w:rPr>
        <w:t>2——3岁初步发展，</w:t>
      </w:r>
      <w:r>
        <w:rPr>
          <w:rFonts w:asciiTheme="minorEastAsia" w:hAnsiTheme="minorEastAsia" w:hint="eastAsia"/>
          <w:sz w:val="24"/>
          <w:szCs w:val="24"/>
        </w:rPr>
        <w:t>最初阶段中，儿童的想象过程是完全没有目的的，进行缓慢的，想象与记忆的界限不明显，</w:t>
      </w:r>
      <w:r>
        <w:rPr>
          <w:rFonts w:asciiTheme="minorEastAsia" w:hAnsiTheme="minorEastAsia" w:hint="eastAsia"/>
          <w:sz w:val="24"/>
          <w:szCs w:val="24"/>
        </w:rPr>
        <w:lastRenderedPageBreak/>
        <w:t>内容也是简单贫乏的，它依靠感知的动作并依赖于成人的语言提示。5——6岁</w:t>
      </w:r>
      <w:r w:rsidRPr="00FE0761">
        <w:rPr>
          <w:rFonts w:asciiTheme="minorEastAsia" w:hAnsiTheme="minorEastAsia"/>
          <w:sz w:val="24"/>
          <w:szCs w:val="24"/>
        </w:rPr>
        <w:t>岁出现有意的创造想象，想象的内容已经很丰富、有情节，想象内容的新颖性</w:t>
      </w:r>
      <w:r w:rsidRPr="00FE0761">
        <w:rPr>
          <w:rFonts w:asciiTheme="minorEastAsia" w:hAnsiTheme="minorEastAsia"/>
          <w:sz w:val="24"/>
          <w:szCs w:val="24"/>
        </w:rPr>
        <w:br/>
        <w:t>程度增加，想象形象力求符合逻辑。不要以为儿童在这么小什么也不知道，从</w:t>
      </w:r>
      <w:r w:rsidRPr="00FE0761">
        <w:rPr>
          <w:rFonts w:asciiTheme="minorEastAsia" w:hAnsiTheme="minorEastAsia"/>
          <w:sz w:val="24"/>
          <w:szCs w:val="24"/>
        </w:rPr>
        <w:br/>
        <w:t>上面我们知道他们是有想象的。儿童的想象并不是一张白纸，</w:t>
      </w:r>
      <w:r w:rsidR="00B35814">
        <w:rPr>
          <w:rFonts w:asciiTheme="minorEastAsia" w:hAnsiTheme="minorEastAsia"/>
          <w:sz w:val="24"/>
          <w:szCs w:val="24"/>
        </w:rPr>
        <w:t>成人不应该</w:t>
      </w:r>
      <w:r w:rsidR="00B35814">
        <w:rPr>
          <w:rFonts w:asciiTheme="minorEastAsia" w:hAnsiTheme="minorEastAsia" w:hint="eastAsia"/>
          <w:sz w:val="24"/>
          <w:szCs w:val="24"/>
        </w:rPr>
        <w:t>把</w:t>
      </w:r>
      <w:r w:rsidRPr="00FE0761">
        <w:rPr>
          <w:rFonts w:asciiTheme="minorEastAsia" w:hAnsiTheme="minorEastAsia"/>
          <w:sz w:val="24"/>
          <w:szCs w:val="24"/>
        </w:rPr>
        <w:t>自</w:t>
      </w:r>
      <w:r w:rsidRPr="00FE0761">
        <w:rPr>
          <w:rFonts w:asciiTheme="minorEastAsia" w:hAnsiTheme="minorEastAsia"/>
          <w:sz w:val="24"/>
          <w:szCs w:val="24"/>
        </w:rPr>
        <w:br/>
        <w:t>己想象的强加给儿童，我们应该引导他们自己进行想象。当孩子出现这些不符合逻辑的想象时成人不能够告诉他们这是不可能的，这会抹杀孩子的想象，使孩子在以后中感到挫折而不愿想象。</w:t>
      </w:r>
      <w:r w:rsidR="00B35814">
        <w:rPr>
          <w:rFonts w:asciiTheme="minorEastAsia" w:hAnsiTheme="minorEastAsia"/>
          <w:sz w:val="24"/>
          <w:szCs w:val="24"/>
        </w:rPr>
        <w:br/>
      </w:r>
      <w:r w:rsidR="00B35814">
        <w:rPr>
          <w:rFonts w:asciiTheme="minorEastAsia" w:hAnsiTheme="minorEastAsia" w:hint="eastAsia"/>
          <w:sz w:val="24"/>
          <w:szCs w:val="24"/>
        </w:rPr>
        <w:t xml:space="preserve">    对于</w:t>
      </w:r>
      <w:r w:rsidRPr="00FE0761">
        <w:rPr>
          <w:rFonts w:asciiTheme="minorEastAsia" w:hAnsiTheme="minorEastAsia"/>
          <w:sz w:val="24"/>
          <w:szCs w:val="24"/>
        </w:rPr>
        <w:t>儿童思维的发展</w:t>
      </w:r>
      <w:r w:rsidR="00B35814">
        <w:rPr>
          <w:rFonts w:asciiTheme="minorEastAsia" w:hAnsiTheme="minorEastAsia" w:hint="eastAsia"/>
          <w:sz w:val="24"/>
          <w:szCs w:val="24"/>
        </w:rPr>
        <w:t>，</w:t>
      </w:r>
      <w:r w:rsidRPr="00FE0761">
        <w:rPr>
          <w:rFonts w:asciiTheme="minorEastAsia" w:hAnsiTheme="minorEastAsia"/>
          <w:sz w:val="24"/>
          <w:szCs w:val="24"/>
        </w:rPr>
        <w:t>研究发现，儿童思维的真正形成是在2岁左右。幼儿期(</w:t>
      </w:r>
      <w:r w:rsidR="00B35814">
        <w:rPr>
          <w:rFonts w:asciiTheme="minorEastAsia" w:hAnsiTheme="minorEastAsia" w:hint="eastAsia"/>
          <w:sz w:val="24"/>
          <w:szCs w:val="24"/>
        </w:rPr>
        <w:t>3——6</w:t>
      </w:r>
      <w:r w:rsidRPr="00FE0761">
        <w:rPr>
          <w:rFonts w:asciiTheme="minorEastAsia" w:hAnsiTheme="minorEastAsia"/>
          <w:sz w:val="24"/>
          <w:szCs w:val="24"/>
        </w:rPr>
        <w:t>岁)是思维开始发展的时期。幼儿思维的主要特点是具体形象性，它是在直观行动的基础上演化而来的。在幼儿的末期抽象思维开始萌芽</w:t>
      </w:r>
      <w:r w:rsidR="00B35814">
        <w:rPr>
          <w:rFonts w:asciiTheme="minorEastAsia" w:hAnsiTheme="minorEastAsia" w:hint="eastAsia"/>
          <w:sz w:val="24"/>
          <w:szCs w:val="24"/>
        </w:rPr>
        <w:t>，</w:t>
      </w:r>
      <w:r w:rsidRPr="00FE0761">
        <w:rPr>
          <w:rFonts w:asciiTheme="minorEastAsia" w:hAnsiTheme="minorEastAsia"/>
          <w:sz w:val="24"/>
          <w:szCs w:val="24"/>
        </w:rPr>
        <w:t>具体表现在分析、综合、比较、概括等思维基本过程的发展，概念的掌握、判断和推理的形成，以及理解能力的发展等等发面。</w:t>
      </w:r>
      <w:r w:rsidR="00B35814">
        <w:rPr>
          <w:rFonts w:asciiTheme="minorEastAsia" w:hAnsiTheme="minorEastAsia" w:hint="eastAsia"/>
          <w:sz w:val="24"/>
          <w:szCs w:val="24"/>
        </w:rPr>
        <w:t>儿童思维的发展表明</w:t>
      </w:r>
      <w:r w:rsidRPr="00FE0761">
        <w:rPr>
          <w:rFonts w:asciiTheme="minorEastAsia" w:hAnsiTheme="minorEastAsia"/>
          <w:sz w:val="24"/>
          <w:szCs w:val="24"/>
        </w:rPr>
        <w:t>他们可以去探索一个属于他们的世界，每一给孩子都有一个自己的世界，我们成人不应该去强加给他们，让他们只听不说，剥夺了他们去思考的权利。</w:t>
      </w:r>
    </w:p>
    <w:p w:rsidR="00FE0761" w:rsidRPr="00FE0761" w:rsidRDefault="00B35814" w:rsidP="00B35814">
      <w:pPr>
        <w:spacing w:line="480" w:lineRule="exact"/>
        <w:jc w:val="left"/>
        <w:rPr>
          <w:rFonts w:asciiTheme="minorEastAsia" w:hAnsiTheme="minorEastAsia" w:hint="eastAsia"/>
          <w:sz w:val="24"/>
          <w:szCs w:val="24"/>
        </w:rPr>
      </w:pPr>
      <w:r>
        <w:rPr>
          <w:rFonts w:asciiTheme="minorEastAsia" w:hAnsiTheme="minorEastAsia" w:hint="eastAsia"/>
          <w:sz w:val="24"/>
          <w:szCs w:val="24"/>
        </w:rPr>
        <w:t xml:space="preserve">     </w:t>
      </w:r>
      <w:r w:rsidR="00C12B41">
        <w:rPr>
          <w:rFonts w:asciiTheme="minorEastAsia" w:hAnsiTheme="minorEastAsia" w:hint="eastAsia"/>
          <w:sz w:val="24"/>
          <w:szCs w:val="24"/>
        </w:rPr>
        <w:t>儿童的一百种语言需要我们去呵护去尊重。“我们必须尊重成熟的时间、发展的时间、使用工具和了解工具的时间，以及幼儿能力以全面的、或缓慢的、或丰富的、或明亮的和以随时变化的形式出现的时间。因为这些时间是文化智慧于生物智慧的一种测量方式。——马拉古齐”给孩子时间，给自己时间，时光不语，静待花开。</w:t>
      </w:r>
      <w:bookmarkStart w:id="0" w:name="_GoBack"/>
      <w:bookmarkEnd w:id="0"/>
    </w:p>
    <w:p w:rsidR="002A33AB" w:rsidRPr="002A33AB" w:rsidRDefault="002A33AB" w:rsidP="00B35814">
      <w:pPr>
        <w:spacing w:line="480" w:lineRule="exact"/>
        <w:jc w:val="left"/>
        <w:rPr>
          <w:rFonts w:asciiTheme="minorEastAsia" w:hAnsiTheme="minorEastAsia"/>
          <w:sz w:val="24"/>
          <w:szCs w:val="24"/>
        </w:rPr>
      </w:pPr>
    </w:p>
    <w:sectPr w:rsidR="002A33AB" w:rsidRPr="002A33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C5" w:rsidRDefault="003913C5" w:rsidP="00B76B52">
      <w:r>
        <w:separator/>
      </w:r>
    </w:p>
  </w:endnote>
  <w:endnote w:type="continuationSeparator" w:id="0">
    <w:p w:rsidR="003913C5" w:rsidRDefault="003913C5" w:rsidP="00B7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C5" w:rsidRDefault="003913C5" w:rsidP="00B76B52">
      <w:r>
        <w:separator/>
      </w:r>
    </w:p>
  </w:footnote>
  <w:footnote w:type="continuationSeparator" w:id="0">
    <w:p w:rsidR="003913C5" w:rsidRDefault="003913C5" w:rsidP="00B76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27"/>
    <w:rsid w:val="000350CC"/>
    <w:rsid w:val="001906C1"/>
    <w:rsid w:val="002A33AB"/>
    <w:rsid w:val="003913C5"/>
    <w:rsid w:val="00B35814"/>
    <w:rsid w:val="00B76B52"/>
    <w:rsid w:val="00C12B41"/>
    <w:rsid w:val="00E21127"/>
    <w:rsid w:val="00FE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B52"/>
    <w:rPr>
      <w:sz w:val="18"/>
      <w:szCs w:val="18"/>
    </w:rPr>
  </w:style>
  <w:style w:type="paragraph" w:styleId="a4">
    <w:name w:val="footer"/>
    <w:basedOn w:val="a"/>
    <w:link w:val="Char0"/>
    <w:uiPriority w:val="99"/>
    <w:unhideWhenUsed/>
    <w:rsid w:val="00B76B52"/>
    <w:pPr>
      <w:tabs>
        <w:tab w:val="center" w:pos="4153"/>
        <w:tab w:val="right" w:pos="8306"/>
      </w:tabs>
      <w:snapToGrid w:val="0"/>
      <w:jc w:val="left"/>
    </w:pPr>
    <w:rPr>
      <w:sz w:val="18"/>
      <w:szCs w:val="18"/>
    </w:rPr>
  </w:style>
  <w:style w:type="character" w:customStyle="1" w:styleId="Char0">
    <w:name w:val="页脚 Char"/>
    <w:basedOn w:val="a0"/>
    <w:link w:val="a4"/>
    <w:uiPriority w:val="99"/>
    <w:rsid w:val="00B76B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B52"/>
    <w:rPr>
      <w:sz w:val="18"/>
      <w:szCs w:val="18"/>
    </w:rPr>
  </w:style>
  <w:style w:type="paragraph" w:styleId="a4">
    <w:name w:val="footer"/>
    <w:basedOn w:val="a"/>
    <w:link w:val="Char0"/>
    <w:uiPriority w:val="99"/>
    <w:unhideWhenUsed/>
    <w:rsid w:val="00B76B52"/>
    <w:pPr>
      <w:tabs>
        <w:tab w:val="center" w:pos="4153"/>
        <w:tab w:val="right" w:pos="8306"/>
      </w:tabs>
      <w:snapToGrid w:val="0"/>
      <w:jc w:val="left"/>
    </w:pPr>
    <w:rPr>
      <w:sz w:val="18"/>
      <w:szCs w:val="18"/>
    </w:rPr>
  </w:style>
  <w:style w:type="character" w:customStyle="1" w:styleId="Char0">
    <w:name w:val="页脚 Char"/>
    <w:basedOn w:val="a0"/>
    <w:link w:val="a4"/>
    <w:uiPriority w:val="99"/>
    <w:rsid w:val="00B76B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04513">
      <w:bodyDiv w:val="1"/>
      <w:marLeft w:val="0"/>
      <w:marRight w:val="0"/>
      <w:marTop w:val="0"/>
      <w:marBottom w:val="0"/>
      <w:divBdr>
        <w:top w:val="none" w:sz="0" w:space="0" w:color="auto"/>
        <w:left w:val="none" w:sz="0" w:space="0" w:color="auto"/>
        <w:bottom w:val="none" w:sz="0" w:space="0" w:color="auto"/>
        <w:right w:val="none" w:sz="0" w:space="0" w:color="auto"/>
      </w:divBdr>
      <w:divsChild>
        <w:div w:id="101253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2018-09-25T02:11:00Z</dcterms:created>
  <dcterms:modified xsi:type="dcterms:W3CDTF">2018-09-25T02:57:00Z</dcterms:modified>
</cp:coreProperties>
</file>